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2BDF" w14:textId="4D3FAF8C" w:rsidR="00300BC4" w:rsidRDefault="00BB2EA8" w:rsidP="00BB2EA8">
      <w:pPr>
        <w:pStyle w:val="Header4"/>
        <w:jc w:val="center"/>
      </w:pPr>
      <w:bookmarkStart w:id="0" w:name="_Toc401492806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3707C4" wp14:editId="737A58D0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487706" cy="1190745"/>
            <wp:effectExtent l="0" t="0" r="8255" b="0"/>
            <wp:wrapSquare wrapText="bothSides"/>
            <wp:docPr id="2" name="Picture 2" descr="C:\Users\Intern\Downloads\TwinStar.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Downloads\TwinStar.New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06" cy="11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5569D856" w14:textId="77777777" w:rsidR="004C4A41" w:rsidRPr="004C4A41" w:rsidRDefault="004C4A41" w:rsidP="004C4A41">
      <w:pPr>
        <w:rPr>
          <w:rFonts w:asciiTheme="minorHAnsi" w:eastAsia="Times New Roman" w:hAnsiTheme="minorHAnsi" w:cs="Times New Roman"/>
          <w:b/>
          <w:bCs/>
          <w:sz w:val="24"/>
          <w:szCs w:val="20"/>
        </w:rPr>
      </w:pPr>
    </w:p>
    <w:p w14:paraId="0BF6D761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098A58A3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46312AFC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3FEF990C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5C4C8C1C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685702EE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48CAC001" w14:textId="7C74B632" w:rsidR="008B7FD8" w:rsidRPr="00B50012" w:rsidRDefault="00DB5C15" w:rsidP="004C4A41">
      <w:pPr>
        <w:rPr>
          <w:rFonts w:asciiTheme="minorHAnsi" w:hAnsiTheme="minorHAnsi" w:cstheme="minorHAnsi"/>
          <w:sz w:val="24"/>
          <w:szCs w:val="24"/>
        </w:rPr>
      </w:pPr>
      <w:r w:rsidRPr="00B50012">
        <w:rPr>
          <w:rFonts w:asciiTheme="minorHAnsi" w:hAnsiTheme="minorHAnsi" w:cstheme="minorHAnsi"/>
          <w:b/>
          <w:sz w:val="24"/>
          <w:szCs w:val="24"/>
        </w:rPr>
        <w:t>FOR IMMEDIATE RELEASE</w:t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AE2B8E" w:rsidRPr="00B50012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313DD1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8B55F0" w:rsidRPr="00B50012">
        <w:rPr>
          <w:rFonts w:asciiTheme="minorHAnsi" w:hAnsiTheme="minorHAnsi" w:cstheme="minorHAnsi"/>
          <w:b/>
          <w:sz w:val="24"/>
          <w:szCs w:val="24"/>
        </w:rPr>
        <w:t xml:space="preserve">Media </w:t>
      </w:r>
      <w:r w:rsidR="008B7FD8" w:rsidRPr="00B50012">
        <w:rPr>
          <w:rFonts w:asciiTheme="minorHAnsi" w:hAnsiTheme="minorHAnsi" w:cstheme="minorHAnsi"/>
          <w:b/>
          <w:sz w:val="24"/>
          <w:szCs w:val="24"/>
        </w:rPr>
        <w:t>Contact:</w:t>
      </w:r>
      <w:r w:rsidR="004C4A41" w:rsidRPr="00B50012">
        <w:rPr>
          <w:rFonts w:asciiTheme="minorHAnsi" w:hAnsiTheme="minorHAnsi" w:cstheme="minorHAnsi"/>
          <w:sz w:val="24"/>
          <w:szCs w:val="24"/>
        </w:rPr>
        <w:t xml:space="preserve"> </w:t>
      </w:r>
      <w:r w:rsidR="00313DD1">
        <w:rPr>
          <w:rFonts w:asciiTheme="minorHAnsi" w:hAnsiTheme="minorHAnsi" w:cstheme="minorHAnsi"/>
          <w:sz w:val="24"/>
          <w:szCs w:val="24"/>
        </w:rPr>
        <w:t>Calla Starr</w:t>
      </w:r>
    </w:p>
    <w:p w14:paraId="4E801D98" w14:textId="5ECDF744" w:rsidR="008B7FD8" w:rsidRPr="00B50012" w:rsidRDefault="008B55F0" w:rsidP="004C4A41">
      <w:pPr>
        <w:jc w:val="right"/>
        <w:rPr>
          <w:rFonts w:asciiTheme="minorHAnsi" w:hAnsiTheme="minorHAnsi" w:cstheme="minorHAnsi"/>
          <w:sz w:val="24"/>
          <w:szCs w:val="24"/>
        </w:rPr>
      </w:pP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="00313DD1">
        <w:rPr>
          <w:rFonts w:asciiTheme="minorHAnsi" w:hAnsiTheme="minorHAnsi" w:cstheme="minorHAnsi"/>
          <w:sz w:val="24"/>
          <w:szCs w:val="24"/>
        </w:rPr>
        <w:t>calla</w:t>
      </w:r>
      <w:r w:rsidR="00BB2EA8" w:rsidRPr="00B50012">
        <w:rPr>
          <w:rFonts w:asciiTheme="minorHAnsi" w:hAnsiTheme="minorHAnsi" w:cstheme="minorHAnsi"/>
          <w:sz w:val="24"/>
          <w:szCs w:val="24"/>
        </w:rPr>
        <w:t xml:space="preserve">@gefenmarketing.com              </w:t>
      </w:r>
    </w:p>
    <w:p w14:paraId="2DD7A091" w14:textId="770F7698" w:rsidR="008B726D" w:rsidRPr="00B50012" w:rsidRDefault="008B726D" w:rsidP="004C4A41">
      <w:pPr>
        <w:jc w:val="right"/>
        <w:rPr>
          <w:rFonts w:asciiTheme="minorHAnsi" w:hAnsiTheme="minorHAnsi" w:cstheme="minorHAnsi"/>
          <w:sz w:val="24"/>
          <w:szCs w:val="24"/>
        </w:rPr>
      </w:pPr>
      <w:r w:rsidRPr="00B50012">
        <w:rPr>
          <w:rFonts w:asciiTheme="minorHAnsi" w:hAnsiTheme="minorHAnsi" w:cstheme="minorHAnsi"/>
          <w:sz w:val="24"/>
          <w:szCs w:val="24"/>
        </w:rPr>
        <w:t xml:space="preserve">      336.884.5020</w:t>
      </w:r>
    </w:p>
    <w:p w14:paraId="605D7D17" w14:textId="77777777" w:rsidR="008B7FD8" w:rsidRPr="00B50012" w:rsidRDefault="008B7FD8" w:rsidP="00DC68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E11F19" w14:textId="77777777" w:rsidR="00CF4404" w:rsidRDefault="00CF4404" w:rsidP="00C432D8">
      <w:pPr>
        <w:jc w:val="center"/>
        <w:rPr>
          <w:b/>
          <w:bCs/>
        </w:rPr>
      </w:pPr>
      <w:bookmarkStart w:id="1" w:name="_Hlk524592640"/>
      <w:bookmarkStart w:id="2" w:name="_Hlk529267945"/>
    </w:p>
    <w:bookmarkEnd w:id="1"/>
    <w:bookmarkEnd w:id="2"/>
    <w:p w14:paraId="30A818B2" w14:textId="7C138AF4" w:rsidR="00313DD1" w:rsidRPr="00313DD1" w:rsidRDefault="00313DD1" w:rsidP="00313DD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313DD1">
        <w:rPr>
          <w:rFonts w:asciiTheme="minorHAnsi" w:hAnsiTheme="minorHAnsi" w:cstheme="minorHAnsi"/>
          <w:b/>
          <w:u w:val="single"/>
        </w:rPr>
        <w:t>TWIN STAR HOME BRINGS SU</w:t>
      </w:r>
      <w:r w:rsidR="00F85ABE">
        <w:rPr>
          <w:rFonts w:asciiTheme="minorHAnsi" w:hAnsiTheme="minorHAnsi" w:cstheme="minorHAnsi"/>
          <w:b/>
          <w:u w:val="single"/>
        </w:rPr>
        <w:t>C</w:t>
      </w:r>
      <w:r w:rsidRPr="00313DD1">
        <w:rPr>
          <w:rFonts w:asciiTheme="minorHAnsi" w:hAnsiTheme="minorHAnsi" w:cstheme="minorHAnsi"/>
          <w:b/>
          <w:u w:val="single"/>
        </w:rPr>
        <w:t>CESSFUL ‘STYLE TAKEOVER’ TO HIGH POINT</w:t>
      </w:r>
    </w:p>
    <w:p w14:paraId="3BC8263A" w14:textId="14C1C21C" w:rsidR="00313DD1" w:rsidRPr="00313DD1" w:rsidRDefault="00313DD1" w:rsidP="00313DD1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313DD1">
        <w:rPr>
          <w:rFonts w:asciiTheme="minorHAnsi" w:hAnsiTheme="minorHAnsi" w:cstheme="minorHAnsi"/>
          <w:i/>
        </w:rPr>
        <w:t xml:space="preserve">Three Lifestyle Designers Will Stage Twin Star Home </w:t>
      </w:r>
      <w:r w:rsidR="005F3D49">
        <w:rPr>
          <w:rFonts w:asciiTheme="minorHAnsi" w:hAnsiTheme="minorHAnsi" w:cstheme="minorHAnsi"/>
          <w:i/>
        </w:rPr>
        <w:t>Showroom</w:t>
      </w:r>
      <w:r w:rsidR="005F3D49" w:rsidRPr="00313DD1">
        <w:rPr>
          <w:rFonts w:asciiTheme="minorHAnsi" w:hAnsiTheme="minorHAnsi" w:cstheme="minorHAnsi"/>
          <w:i/>
        </w:rPr>
        <w:t xml:space="preserve"> </w:t>
      </w:r>
      <w:r w:rsidR="005F3D49">
        <w:rPr>
          <w:rFonts w:asciiTheme="minorHAnsi" w:hAnsiTheme="minorHAnsi" w:cstheme="minorHAnsi"/>
          <w:i/>
        </w:rPr>
        <w:t>Through Lens of Consumer Segments</w:t>
      </w:r>
    </w:p>
    <w:p w14:paraId="086F5671" w14:textId="77777777" w:rsidR="00313DD1" w:rsidRPr="00313DD1" w:rsidRDefault="00313DD1" w:rsidP="00313DD1">
      <w:pPr>
        <w:spacing w:line="276" w:lineRule="auto"/>
        <w:rPr>
          <w:rFonts w:asciiTheme="minorHAnsi" w:hAnsiTheme="minorHAnsi" w:cstheme="minorHAnsi"/>
          <w:b/>
        </w:rPr>
      </w:pPr>
    </w:p>
    <w:p w14:paraId="3253D896" w14:textId="7F51B37A" w:rsidR="00313DD1" w:rsidRPr="00313DD1" w:rsidRDefault="00313DD1" w:rsidP="00313DD1">
      <w:pP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313DD1">
        <w:rPr>
          <w:rFonts w:asciiTheme="minorHAnsi" w:hAnsiTheme="minorHAnsi" w:cstheme="minorHAnsi"/>
        </w:rPr>
        <w:t>Delray Beach, FL</w:t>
      </w:r>
      <w:r w:rsidRPr="00313DD1">
        <w:rPr>
          <w:rFonts w:asciiTheme="minorHAnsi" w:hAnsiTheme="minorHAnsi" w:cstheme="minorHAnsi"/>
          <w:b/>
        </w:rPr>
        <w:t xml:space="preserve"> </w:t>
      </w:r>
      <w:r w:rsidRPr="00B45462">
        <w:rPr>
          <w:rFonts w:asciiTheme="minorHAnsi" w:hAnsiTheme="minorHAnsi" w:cstheme="minorHAnsi"/>
        </w:rPr>
        <w:t>(</w:t>
      </w:r>
      <w:r w:rsidR="00B45462" w:rsidRPr="00B45462">
        <w:rPr>
          <w:rFonts w:asciiTheme="minorHAnsi" w:hAnsiTheme="minorHAnsi" w:cstheme="minorHAnsi"/>
        </w:rPr>
        <w:t>March 13, 2019</w:t>
      </w:r>
      <w:r w:rsidR="00B45462">
        <w:rPr>
          <w:rFonts w:asciiTheme="minorHAnsi" w:hAnsiTheme="minorHAnsi" w:cstheme="minorHAnsi"/>
        </w:rPr>
        <w:t>)</w:t>
      </w:r>
      <w:r w:rsidRPr="00313DD1">
        <w:rPr>
          <w:rFonts w:asciiTheme="minorHAnsi" w:hAnsiTheme="minorHAnsi" w:cstheme="minorHAnsi"/>
          <w:b/>
        </w:rPr>
        <w:t>—</w:t>
      </w:r>
      <w:r w:rsidRPr="00313DD1">
        <w:rPr>
          <w:rFonts w:asciiTheme="minorHAnsi" w:eastAsia="Times New Roman" w:hAnsiTheme="minorHAnsi" w:cstheme="minorHAnsi"/>
          <w:color w:val="000000"/>
        </w:rPr>
        <w:t xml:space="preserve"> Twin Star Home is bringing their successful Showroom ‘Style</w:t>
      </w:r>
      <w:r w:rsidR="0088356B">
        <w:rPr>
          <w:rFonts w:asciiTheme="minorHAnsi" w:eastAsia="Times New Roman" w:hAnsiTheme="minorHAnsi" w:cstheme="minorHAnsi"/>
          <w:color w:val="000000"/>
        </w:rPr>
        <w:t xml:space="preserve"> </w:t>
      </w:r>
      <w:r w:rsidRPr="00313DD1">
        <w:rPr>
          <w:rFonts w:asciiTheme="minorHAnsi" w:eastAsia="Times New Roman" w:hAnsiTheme="minorHAnsi" w:cstheme="minorHAnsi"/>
          <w:color w:val="000000"/>
        </w:rPr>
        <w:t xml:space="preserve">Takeover’ to the High Point Market. </w:t>
      </w:r>
      <w:r w:rsidRPr="00313DD1">
        <w:rPr>
          <w:rFonts w:asciiTheme="minorHAnsi" w:hAnsiTheme="minorHAnsi" w:cstheme="minorHAnsi"/>
        </w:rPr>
        <w:t>Three lifestyle bloggers</w:t>
      </w:r>
      <w:r w:rsidR="004206AC">
        <w:rPr>
          <w:rFonts w:asciiTheme="minorHAnsi" w:hAnsiTheme="minorHAnsi" w:cstheme="minorHAnsi"/>
        </w:rPr>
        <w:t>, influencers</w:t>
      </w:r>
      <w:r w:rsidRPr="00313DD1">
        <w:rPr>
          <w:rFonts w:asciiTheme="minorHAnsi" w:hAnsiTheme="minorHAnsi" w:cstheme="minorHAnsi"/>
        </w:rPr>
        <w:t xml:space="preserve"> and designers will each be given areas in the Twin Star Home showroom to stage and show how a consumer would use pieces in their home. </w:t>
      </w:r>
    </w:p>
    <w:p w14:paraId="5EE5E0BE" w14:textId="77777777" w:rsidR="00313DD1" w:rsidRPr="00313DD1" w:rsidRDefault="00313DD1" w:rsidP="00313DD1">
      <w:pP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33EBC0CD" w14:textId="130BE27A" w:rsidR="00313DD1" w:rsidRPr="00D419B0" w:rsidRDefault="00313DD1" w:rsidP="00313DD1">
      <w:pPr>
        <w:spacing w:line="276" w:lineRule="auto"/>
        <w:rPr>
          <w:rFonts w:asciiTheme="minorHAnsi" w:hAnsiTheme="minorHAnsi" w:cstheme="minorHAnsi"/>
        </w:rPr>
      </w:pPr>
      <w:r w:rsidRPr="00D419B0">
        <w:rPr>
          <w:rFonts w:asciiTheme="minorHAnsi" w:hAnsiTheme="minorHAnsi" w:cstheme="minorHAnsi"/>
        </w:rPr>
        <w:t xml:space="preserve">That’s where the thinking began at Twin Star Home, which will put consumer needs front and center in this innovative </w:t>
      </w:r>
      <w:r w:rsidR="00C732B5" w:rsidRPr="00D419B0">
        <w:rPr>
          <w:rFonts w:asciiTheme="minorHAnsi" w:hAnsiTheme="minorHAnsi" w:cstheme="minorHAnsi"/>
        </w:rPr>
        <w:t>‘</w:t>
      </w:r>
      <w:r w:rsidRPr="00D419B0">
        <w:rPr>
          <w:rFonts w:asciiTheme="minorHAnsi" w:hAnsiTheme="minorHAnsi" w:cstheme="minorHAnsi"/>
        </w:rPr>
        <w:t>Style Takeover</w:t>
      </w:r>
      <w:r w:rsidR="00C732B5" w:rsidRPr="00D419B0">
        <w:rPr>
          <w:rFonts w:asciiTheme="minorHAnsi" w:hAnsiTheme="minorHAnsi" w:cstheme="minorHAnsi"/>
        </w:rPr>
        <w:t>’</w:t>
      </w:r>
      <w:r w:rsidRPr="00D419B0">
        <w:rPr>
          <w:rFonts w:asciiTheme="minorHAnsi" w:hAnsiTheme="minorHAnsi" w:cstheme="minorHAnsi"/>
        </w:rPr>
        <w:t xml:space="preserve">. </w:t>
      </w:r>
    </w:p>
    <w:p w14:paraId="765041E6" w14:textId="77777777" w:rsidR="00313DD1" w:rsidRPr="00D419B0" w:rsidRDefault="00313DD1" w:rsidP="00313DD1">
      <w:pPr>
        <w:spacing w:line="276" w:lineRule="auto"/>
        <w:rPr>
          <w:rFonts w:asciiTheme="minorHAnsi" w:hAnsiTheme="minorHAnsi" w:cstheme="minorHAnsi"/>
        </w:rPr>
      </w:pPr>
    </w:p>
    <w:p w14:paraId="3886E234" w14:textId="4406670D" w:rsidR="00D419B0" w:rsidRPr="00D419B0" w:rsidRDefault="00313DD1" w:rsidP="00D419B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419B0">
        <w:rPr>
          <w:rFonts w:asciiTheme="minorHAnsi" w:hAnsiTheme="minorHAnsi" w:cstheme="minorHAnsi"/>
          <w:sz w:val="22"/>
          <w:szCs w:val="22"/>
        </w:rPr>
        <w:t>Each of the three</w:t>
      </w:r>
      <w:r w:rsidR="00C732B5" w:rsidRPr="00D419B0">
        <w:rPr>
          <w:rFonts w:asciiTheme="minorHAnsi" w:hAnsiTheme="minorHAnsi" w:cstheme="minorHAnsi"/>
          <w:sz w:val="22"/>
          <w:szCs w:val="22"/>
        </w:rPr>
        <w:t xml:space="preserve"> designers</w:t>
      </w:r>
      <w:r w:rsidRPr="00D419B0">
        <w:rPr>
          <w:rFonts w:asciiTheme="minorHAnsi" w:hAnsiTheme="minorHAnsi" w:cstheme="minorHAnsi"/>
          <w:sz w:val="22"/>
          <w:szCs w:val="22"/>
        </w:rPr>
        <w:t>—Charlotte, N</w:t>
      </w:r>
      <w:r w:rsidR="004206AC" w:rsidRPr="00D419B0">
        <w:rPr>
          <w:rFonts w:asciiTheme="minorHAnsi" w:hAnsiTheme="minorHAnsi" w:cstheme="minorHAnsi"/>
          <w:sz w:val="22"/>
          <w:szCs w:val="22"/>
        </w:rPr>
        <w:t>orth Carolina-based</w:t>
      </w:r>
      <w:r w:rsidRPr="00D419B0">
        <w:rPr>
          <w:rFonts w:asciiTheme="minorHAnsi" w:hAnsiTheme="minorHAnsi" w:cstheme="minorHAnsi"/>
          <w:sz w:val="22"/>
          <w:szCs w:val="22"/>
        </w:rPr>
        <w:t xml:space="preserve"> Lisa Mende; Atlanta</w:t>
      </w:r>
      <w:r w:rsidR="004206AC" w:rsidRPr="00D419B0">
        <w:rPr>
          <w:rFonts w:asciiTheme="minorHAnsi" w:hAnsiTheme="minorHAnsi" w:cstheme="minorHAnsi"/>
          <w:sz w:val="22"/>
          <w:szCs w:val="22"/>
        </w:rPr>
        <w:t>-based</w:t>
      </w:r>
      <w:r w:rsidRPr="00D419B0">
        <w:rPr>
          <w:rFonts w:asciiTheme="minorHAnsi" w:hAnsiTheme="minorHAnsi" w:cstheme="minorHAnsi"/>
          <w:sz w:val="22"/>
          <w:szCs w:val="22"/>
        </w:rPr>
        <w:t xml:space="preserve"> TV personality Michel Smith-Boyd</w:t>
      </w:r>
      <w:r w:rsidR="00D419B0" w:rsidRPr="00D419B0">
        <w:rPr>
          <w:rFonts w:asciiTheme="minorHAnsi" w:hAnsiTheme="minorHAnsi" w:cstheme="minorHAnsi"/>
          <w:sz w:val="22"/>
          <w:szCs w:val="22"/>
        </w:rPr>
        <w:t xml:space="preserve"> and Pasadena, California-based Jeanne Chung, who</w:t>
      </w:r>
      <w:r w:rsidR="00D419B0" w:rsidRPr="00D419B0">
        <w:rPr>
          <w:rFonts w:asciiTheme="minorHAnsi" w:hAnsiTheme="minorHAnsi" w:cstheme="minorHAnsi"/>
          <w:color w:val="000000"/>
          <w:sz w:val="22"/>
          <w:szCs w:val="22"/>
        </w:rPr>
        <w:t xml:space="preserve"> was a part of the January ‘Style Takeover’ team in Las Vegas</w:t>
      </w:r>
      <w:r w:rsidR="00D419B0" w:rsidRPr="00D419B0">
        <w:rPr>
          <w:rFonts w:asciiTheme="minorHAnsi" w:hAnsiTheme="minorHAnsi" w:cstheme="minorHAnsi"/>
          <w:sz w:val="22"/>
          <w:szCs w:val="22"/>
        </w:rPr>
        <w:t xml:space="preserve">; </w:t>
      </w:r>
      <w:r w:rsidRPr="00D419B0">
        <w:rPr>
          <w:rFonts w:asciiTheme="minorHAnsi" w:hAnsiTheme="minorHAnsi" w:cstheme="minorHAnsi"/>
          <w:sz w:val="22"/>
          <w:szCs w:val="22"/>
        </w:rPr>
        <w:t xml:space="preserve">—was challenged to </w:t>
      </w:r>
      <w:r w:rsidR="00C732B5" w:rsidRPr="00D419B0">
        <w:rPr>
          <w:rFonts w:asciiTheme="minorHAnsi" w:hAnsiTheme="minorHAnsi" w:cstheme="minorHAnsi"/>
          <w:sz w:val="22"/>
          <w:szCs w:val="22"/>
        </w:rPr>
        <w:t xml:space="preserve">accessorize and decorate </w:t>
      </w:r>
      <w:r w:rsidRPr="00D419B0">
        <w:rPr>
          <w:rFonts w:asciiTheme="minorHAnsi" w:hAnsiTheme="minorHAnsi" w:cstheme="minorHAnsi"/>
          <w:sz w:val="22"/>
          <w:szCs w:val="22"/>
        </w:rPr>
        <w:t>Twin Star Homes’</w:t>
      </w:r>
      <w:r w:rsidR="00C732B5" w:rsidRPr="00D419B0">
        <w:rPr>
          <w:rFonts w:asciiTheme="minorHAnsi" w:hAnsiTheme="minorHAnsi" w:cstheme="minorHAnsi"/>
          <w:sz w:val="22"/>
          <w:szCs w:val="22"/>
        </w:rPr>
        <w:t xml:space="preserve"> extensive line of</w:t>
      </w:r>
      <w:r w:rsidRPr="00D419B0">
        <w:rPr>
          <w:rFonts w:asciiTheme="minorHAnsi" w:hAnsiTheme="minorHAnsi" w:cstheme="minorHAnsi"/>
          <w:sz w:val="22"/>
          <w:szCs w:val="22"/>
        </w:rPr>
        <w:t xml:space="preserve"> </w:t>
      </w:r>
      <w:r w:rsidR="00C732B5" w:rsidRPr="00D419B0">
        <w:rPr>
          <w:rFonts w:asciiTheme="minorHAnsi" w:hAnsiTheme="minorHAnsi" w:cstheme="minorHAnsi"/>
          <w:sz w:val="22"/>
          <w:szCs w:val="22"/>
        </w:rPr>
        <w:t>fire and furnishings.</w:t>
      </w:r>
      <w:r w:rsidRPr="00D419B0">
        <w:rPr>
          <w:rFonts w:asciiTheme="minorHAnsi" w:hAnsiTheme="minorHAnsi" w:cstheme="minorHAnsi"/>
          <w:sz w:val="22"/>
          <w:szCs w:val="22"/>
        </w:rPr>
        <w:t xml:space="preserve"> </w:t>
      </w:r>
      <w:r w:rsidR="00C732B5" w:rsidRPr="00D419B0">
        <w:rPr>
          <w:rFonts w:asciiTheme="minorHAnsi" w:hAnsiTheme="minorHAnsi" w:cstheme="minorHAnsi"/>
          <w:sz w:val="22"/>
          <w:szCs w:val="22"/>
        </w:rPr>
        <w:t>The influencers were provided with different</w:t>
      </w:r>
      <w:r w:rsidRPr="00D419B0">
        <w:rPr>
          <w:rFonts w:asciiTheme="minorHAnsi" w:hAnsiTheme="minorHAnsi" w:cstheme="minorHAnsi"/>
          <w:sz w:val="22"/>
          <w:szCs w:val="22"/>
        </w:rPr>
        <w:t xml:space="preserve"> segment</w:t>
      </w:r>
      <w:r w:rsidR="00C732B5" w:rsidRPr="00D419B0">
        <w:rPr>
          <w:rFonts w:asciiTheme="minorHAnsi" w:hAnsiTheme="minorHAnsi" w:cstheme="minorHAnsi"/>
          <w:sz w:val="22"/>
          <w:szCs w:val="22"/>
        </w:rPr>
        <w:t>s</w:t>
      </w:r>
      <w:r w:rsidRPr="00D419B0">
        <w:rPr>
          <w:rFonts w:asciiTheme="minorHAnsi" w:hAnsiTheme="minorHAnsi" w:cstheme="minorHAnsi"/>
          <w:sz w:val="22"/>
          <w:szCs w:val="22"/>
        </w:rPr>
        <w:t xml:space="preserve"> of the consumer market identified through the company’s research.  All three are trusted experts on stylish and </w:t>
      </w:r>
      <w:r w:rsidR="004206AC" w:rsidRPr="00D419B0">
        <w:rPr>
          <w:rFonts w:asciiTheme="minorHAnsi" w:hAnsiTheme="minorHAnsi" w:cstheme="minorHAnsi"/>
          <w:sz w:val="22"/>
          <w:szCs w:val="22"/>
        </w:rPr>
        <w:t>unexpected</w:t>
      </w:r>
      <w:r w:rsidRPr="00D419B0">
        <w:rPr>
          <w:rFonts w:asciiTheme="minorHAnsi" w:hAnsiTheme="minorHAnsi" w:cstheme="minorHAnsi"/>
          <w:sz w:val="22"/>
          <w:szCs w:val="22"/>
        </w:rPr>
        <w:t xml:space="preserve"> home decor.</w:t>
      </w:r>
      <w:r w:rsidR="009E0BCB" w:rsidRPr="00D419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48D7CE" w14:textId="77777777" w:rsidR="00313DD1" w:rsidRPr="00D419B0" w:rsidRDefault="00313DD1" w:rsidP="00313DD1">
      <w:pPr>
        <w:spacing w:line="276" w:lineRule="auto"/>
        <w:rPr>
          <w:rFonts w:asciiTheme="minorHAnsi" w:hAnsiTheme="minorHAnsi" w:cstheme="minorHAnsi"/>
        </w:rPr>
      </w:pPr>
    </w:p>
    <w:p w14:paraId="688BCA15" w14:textId="63728AD1" w:rsidR="00313DD1" w:rsidRPr="00D419B0" w:rsidRDefault="00313DD1" w:rsidP="00313DD1">
      <w:pPr>
        <w:spacing w:line="276" w:lineRule="auto"/>
        <w:rPr>
          <w:rFonts w:asciiTheme="minorHAnsi" w:hAnsiTheme="minorHAnsi" w:cstheme="minorHAnsi"/>
        </w:rPr>
      </w:pPr>
      <w:r w:rsidRPr="00D419B0">
        <w:rPr>
          <w:rFonts w:asciiTheme="minorHAnsi" w:hAnsiTheme="minorHAnsi" w:cstheme="minorHAnsi"/>
        </w:rPr>
        <w:t xml:space="preserve">Twin Star Home and the three designers will document the takeover process from beginning to end, and the photos, interviews, and design ideas generated during the </w:t>
      </w:r>
      <w:r w:rsidR="00F9434E" w:rsidRPr="00D419B0">
        <w:rPr>
          <w:rFonts w:asciiTheme="minorHAnsi" w:hAnsiTheme="minorHAnsi" w:cstheme="minorHAnsi"/>
        </w:rPr>
        <w:t>‘</w:t>
      </w:r>
      <w:r w:rsidRPr="00D419B0">
        <w:rPr>
          <w:rFonts w:asciiTheme="minorHAnsi" w:hAnsiTheme="minorHAnsi" w:cstheme="minorHAnsi"/>
        </w:rPr>
        <w:t>Style Takeover</w:t>
      </w:r>
      <w:r w:rsidR="00F9434E" w:rsidRPr="00D419B0">
        <w:rPr>
          <w:rFonts w:asciiTheme="minorHAnsi" w:hAnsiTheme="minorHAnsi" w:cstheme="minorHAnsi"/>
        </w:rPr>
        <w:t>’</w:t>
      </w:r>
      <w:r w:rsidRPr="00D419B0">
        <w:rPr>
          <w:rFonts w:asciiTheme="minorHAnsi" w:hAnsiTheme="minorHAnsi" w:cstheme="minorHAnsi"/>
        </w:rPr>
        <w:t xml:space="preserve"> will be used throughout the year on Twin Star Home’s websites, blogs and social media platforms as well as be made available to dealers who carry Twin Star Home products.</w:t>
      </w:r>
    </w:p>
    <w:p w14:paraId="55D47612" w14:textId="77777777" w:rsidR="00313DD1" w:rsidRPr="00313DD1" w:rsidRDefault="00313DD1" w:rsidP="00313DD1">
      <w:pPr>
        <w:spacing w:line="276" w:lineRule="auto"/>
        <w:rPr>
          <w:rFonts w:asciiTheme="minorHAnsi" w:hAnsiTheme="minorHAnsi" w:cstheme="minorHAnsi"/>
        </w:rPr>
      </w:pPr>
    </w:p>
    <w:p w14:paraId="52C286B3" w14:textId="1246A016" w:rsidR="00313DD1" w:rsidRDefault="00313DD1" w:rsidP="00313DD1">
      <w:pPr>
        <w:spacing w:line="276" w:lineRule="auto"/>
        <w:rPr>
          <w:rFonts w:asciiTheme="minorHAnsi" w:hAnsiTheme="minorHAnsi" w:cstheme="minorHAnsi"/>
        </w:rPr>
      </w:pPr>
      <w:r w:rsidRPr="00313DD1">
        <w:rPr>
          <w:rFonts w:asciiTheme="minorHAnsi" w:hAnsiTheme="minorHAnsi" w:cstheme="minorHAnsi"/>
        </w:rPr>
        <w:t xml:space="preserve">“We wanted to partner with designers who have a clear point of view but are in constant touch with real-life consumers,” said Lisa Cody, Twin Star Home’s Vice President of Marketing.  “It’s exciting for us to see our products come to life through their perspective and get a truer view into how they will look in consumers’ homes.” </w:t>
      </w:r>
    </w:p>
    <w:p w14:paraId="3A782936" w14:textId="2ED1BF74" w:rsidR="004206AC" w:rsidRDefault="004206AC" w:rsidP="00313DD1">
      <w:pPr>
        <w:spacing w:line="276" w:lineRule="auto"/>
        <w:rPr>
          <w:rFonts w:asciiTheme="minorHAnsi" w:hAnsiTheme="minorHAnsi" w:cstheme="minorHAnsi"/>
        </w:rPr>
      </w:pPr>
    </w:p>
    <w:p w14:paraId="403A0AD8" w14:textId="322F792A" w:rsidR="00F9434E" w:rsidRDefault="00F9434E" w:rsidP="00F9434E">
      <w:pPr>
        <w:spacing w:line="276" w:lineRule="auto"/>
        <w:rPr>
          <w:rFonts w:asciiTheme="minorHAnsi" w:hAnsiTheme="minorHAnsi" w:cstheme="minorHAnsi"/>
        </w:rPr>
      </w:pPr>
      <w:r w:rsidRPr="00313DD1">
        <w:rPr>
          <w:rFonts w:asciiTheme="minorHAnsi" w:hAnsiTheme="minorHAnsi" w:cstheme="minorHAnsi"/>
        </w:rPr>
        <w:t>In all the excitement of the furniture market it’s sometimes too easy to overlook the end users--the consumers who in just a couple of months will be shopping these same products for real life solutions for their homes and families.</w:t>
      </w:r>
      <w:r>
        <w:rPr>
          <w:rFonts w:asciiTheme="minorHAnsi" w:hAnsiTheme="minorHAnsi" w:cstheme="minorHAnsi"/>
        </w:rPr>
        <w:t xml:space="preserve"> The ‘Style Takeover’ also engages retailers who visit the showroom and allows them to gain ideas, inspiration and content to present in store to their consumer. </w:t>
      </w:r>
    </w:p>
    <w:p w14:paraId="57F1BD62" w14:textId="77777777" w:rsidR="008F2B33" w:rsidRDefault="008F2B33" w:rsidP="004206AC">
      <w:pPr>
        <w:spacing w:line="276" w:lineRule="auto"/>
        <w:rPr>
          <w:rFonts w:asciiTheme="minorHAnsi" w:hAnsiTheme="minorHAnsi" w:cstheme="minorHAnsi"/>
        </w:rPr>
      </w:pPr>
    </w:p>
    <w:p w14:paraId="0FC4534F" w14:textId="68405980" w:rsidR="004206AC" w:rsidRPr="00313DD1" w:rsidRDefault="004206AC" w:rsidP="004206AC">
      <w:pPr>
        <w:spacing w:line="276" w:lineRule="auto"/>
        <w:rPr>
          <w:rFonts w:asciiTheme="minorHAnsi" w:hAnsiTheme="minorHAnsi" w:cstheme="minorHAnsi"/>
        </w:rPr>
      </w:pPr>
      <w:r w:rsidRPr="00313DD1">
        <w:rPr>
          <w:rFonts w:asciiTheme="minorHAnsi" w:hAnsiTheme="minorHAnsi" w:cstheme="minorHAnsi"/>
        </w:rPr>
        <w:t xml:space="preserve">The company is the market leader in electric fireplaces and </w:t>
      </w:r>
      <w:r w:rsidR="005F3D49">
        <w:rPr>
          <w:rFonts w:asciiTheme="minorHAnsi" w:hAnsiTheme="minorHAnsi" w:cstheme="minorHAnsi"/>
        </w:rPr>
        <w:t xml:space="preserve">electronic </w:t>
      </w:r>
      <w:r w:rsidRPr="00313DD1">
        <w:rPr>
          <w:rFonts w:asciiTheme="minorHAnsi" w:hAnsiTheme="minorHAnsi" w:cstheme="minorHAnsi"/>
        </w:rPr>
        <w:t>desks, including the ActiveLife™ series of adjustable height desks, and functional, design-rich furniture for the living room</w:t>
      </w:r>
      <w:r w:rsidR="005F3D49">
        <w:rPr>
          <w:rFonts w:asciiTheme="minorHAnsi" w:hAnsiTheme="minorHAnsi" w:cstheme="minorHAnsi"/>
        </w:rPr>
        <w:t xml:space="preserve">, </w:t>
      </w:r>
      <w:r w:rsidRPr="00313DD1">
        <w:rPr>
          <w:rFonts w:asciiTheme="minorHAnsi" w:hAnsiTheme="minorHAnsi" w:cstheme="minorHAnsi"/>
        </w:rPr>
        <w:t>office</w:t>
      </w:r>
      <w:r w:rsidR="005F3D49">
        <w:rPr>
          <w:rFonts w:asciiTheme="minorHAnsi" w:hAnsiTheme="minorHAnsi" w:cstheme="minorHAnsi"/>
        </w:rPr>
        <w:t xml:space="preserve"> and bathroom</w:t>
      </w:r>
      <w:r w:rsidRPr="00313DD1">
        <w:rPr>
          <w:rFonts w:asciiTheme="minorHAnsi" w:hAnsiTheme="minorHAnsi" w:cstheme="minorHAnsi"/>
        </w:rPr>
        <w:t>. The company’s consumer-driven approach has garnered numerous awards for home furnishings products that marry on-trend styles with innovative patent-pending fireplace, media, and workplace solutions.</w:t>
      </w:r>
    </w:p>
    <w:p w14:paraId="3FAA9FE1" w14:textId="087AF03C" w:rsidR="004206AC" w:rsidRDefault="004206AC" w:rsidP="00313DD1">
      <w:pPr>
        <w:spacing w:line="276" w:lineRule="auto"/>
        <w:rPr>
          <w:rFonts w:asciiTheme="minorHAnsi" w:hAnsiTheme="minorHAnsi" w:cstheme="minorHAnsi"/>
        </w:rPr>
      </w:pPr>
    </w:p>
    <w:p w14:paraId="23CD24EF" w14:textId="16B939AE" w:rsidR="00721D95" w:rsidRPr="004206AC" w:rsidRDefault="00721D95" w:rsidP="00721D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206AC">
        <w:rPr>
          <w:rFonts w:asciiTheme="minorHAnsi" w:hAnsiTheme="minorHAnsi" w:cstheme="minorHAnsi"/>
          <w:sz w:val="22"/>
          <w:szCs w:val="22"/>
        </w:rPr>
        <w:t xml:space="preserve">“Twin Star </w:t>
      </w:r>
      <w:r w:rsidR="005F3D49">
        <w:rPr>
          <w:rFonts w:asciiTheme="minorHAnsi" w:hAnsiTheme="minorHAnsi" w:cstheme="minorHAnsi"/>
          <w:sz w:val="22"/>
          <w:szCs w:val="22"/>
        </w:rPr>
        <w:t xml:space="preserve">Home </w:t>
      </w:r>
      <w:r w:rsidRPr="004206AC">
        <w:rPr>
          <w:rFonts w:asciiTheme="minorHAnsi" w:hAnsiTheme="minorHAnsi" w:cstheme="minorHAnsi"/>
          <w:sz w:val="22"/>
          <w:szCs w:val="22"/>
        </w:rPr>
        <w:t>provides innovative solutions to every day issues in the home.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06AC">
        <w:rPr>
          <w:rFonts w:asciiTheme="minorHAnsi" w:hAnsiTheme="minorHAnsi" w:cstheme="minorHAnsi"/>
          <w:color w:val="000000"/>
          <w:sz w:val="22"/>
          <w:szCs w:val="22"/>
        </w:rPr>
        <w:t xml:space="preserve">The Twin Star Home TV stand with integrated </w:t>
      </w:r>
      <w:r w:rsidR="005F3D49">
        <w:rPr>
          <w:rFonts w:asciiTheme="minorHAnsi" w:hAnsiTheme="minorHAnsi" w:cstheme="minorHAnsi"/>
          <w:color w:val="000000"/>
          <w:sz w:val="22"/>
          <w:szCs w:val="22"/>
        </w:rPr>
        <w:t xml:space="preserve">Bluetooth </w:t>
      </w:r>
      <w:r w:rsidRPr="004206AC">
        <w:rPr>
          <w:rFonts w:asciiTheme="minorHAnsi" w:hAnsiTheme="minorHAnsi" w:cstheme="minorHAnsi"/>
          <w:color w:val="000000"/>
          <w:sz w:val="22"/>
          <w:szCs w:val="22"/>
        </w:rPr>
        <w:t xml:space="preserve">speakers and fireplace (especially the ones with cooling) are ingenious. This is a great example of multi-function and it clearly speaks to how consumers live today. We all want to have less clutter and more efficient spaces,” </w:t>
      </w:r>
      <w:r w:rsidR="0017431B">
        <w:rPr>
          <w:rFonts w:asciiTheme="minorHAnsi" w:hAnsiTheme="minorHAnsi" w:cstheme="minorHAnsi"/>
          <w:color w:val="000000"/>
          <w:sz w:val="22"/>
          <w:szCs w:val="22"/>
        </w:rPr>
        <w:t>stated Chung</w:t>
      </w:r>
      <w:r w:rsidRPr="004206AC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F5ED2E2" w14:textId="302A2CF8" w:rsidR="00721D95" w:rsidRDefault="00721D95" w:rsidP="00313DD1">
      <w:pPr>
        <w:spacing w:line="276" w:lineRule="auto"/>
        <w:rPr>
          <w:rFonts w:asciiTheme="minorHAnsi" w:hAnsiTheme="minorHAnsi" w:cstheme="minorHAnsi"/>
        </w:rPr>
      </w:pPr>
    </w:p>
    <w:p w14:paraId="5D0BE781" w14:textId="69710F23" w:rsidR="0017431B" w:rsidRPr="00313DD1" w:rsidRDefault="0017431B" w:rsidP="00313DD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“The idea of ‘Style Takeover’ can be </w:t>
      </w:r>
      <w:r w:rsidR="008626AF">
        <w:rPr>
          <w:rFonts w:asciiTheme="minorHAnsi" w:hAnsiTheme="minorHAnsi" w:cstheme="minorHAnsi"/>
        </w:rPr>
        <w:t>leveraged</w:t>
      </w:r>
      <w:r>
        <w:rPr>
          <w:rFonts w:asciiTheme="minorHAnsi" w:hAnsiTheme="minorHAnsi" w:cstheme="minorHAnsi"/>
        </w:rPr>
        <w:t xml:space="preserve"> by retailers and is an example of </w:t>
      </w:r>
      <w:r w:rsidR="008626AF">
        <w:rPr>
          <w:rFonts w:asciiTheme="minorHAnsi" w:hAnsiTheme="minorHAnsi" w:cstheme="minorHAnsi"/>
        </w:rPr>
        <w:t>our focus</w:t>
      </w:r>
      <w:r>
        <w:rPr>
          <w:rFonts w:asciiTheme="minorHAnsi" w:hAnsiTheme="minorHAnsi" w:cstheme="minorHAnsi"/>
        </w:rPr>
        <w:t xml:space="preserve"> </w:t>
      </w:r>
      <w:r w:rsidR="008626AF">
        <w:rPr>
          <w:rFonts w:asciiTheme="minorHAnsi" w:hAnsiTheme="minorHAnsi" w:cstheme="minorHAnsi"/>
        </w:rPr>
        <w:t>on sharing ideas with</w:t>
      </w:r>
      <w:r>
        <w:rPr>
          <w:rFonts w:asciiTheme="minorHAnsi" w:hAnsiTheme="minorHAnsi" w:cstheme="minorHAnsi"/>
        </w:rPr>
        <w:t xml:space="preserve"> retailers to </w:t>
      </w:r>
      <w:r w:rsidR="008626AF">
        <w:rPr>
          <w:rFonts w:asciiTheme="minorHAnsi" w:hAnsiTheme="minorHAnsi" w:cstheme="minorHAnsi"/>
        </w:rPr>
        <w:t xml:space="preserve">help them </w:t>
      </w:r>
      <w:r>
        <w:rPr>
          <w:rFonts w:asciiTheme="minorHAnsi" w:hAnsiTheme="minorHAnsi" w:cstheme="minorHAnsi"/>
        </w:rPr>
        <w:t>bring excitement into their store</w:t>
      </w:r>
      <w:r w:rsidR="008626A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8626AF">
        <w:rPr>
          <w:rFonts w:asciiTheme="minorHAnsi" w:hAnsiTheme="minorHAnsi" w:cstheme="minorHAnsi"/>
        </w:rPr>
        <w:t>to inspire and engage consumers</w:t>
      </w:r>
      <w:r>
        <w:rPr>
          <w:rFonts w:asciiTheme="minorHAnsi" w:hAnsiTheme="minorHAnsi" w:cstheme="minorHAnsi"/>
        </w:rPr>
        <w:t xml:space="preserve">. We love </w:t>
      </w:r>
      <w:r w:rsidR="008626AF">
        <w:rPr>
          <w:rFonts w:asciiTheme="minorHAnsi" w:hAnsiTheme="minorHAnsi" w:cstheme="minorHAnsi"/>
        </w:rPr>
        <w:t>partnering</w:t>
      </w:r>
      <w:r>
        <w:rPr>
          <w:rFonts w:asciiTheme="minorHAnsi" w:hAnsiTheme="minorHAnsi" w:cstheme="minorHAnsi"/>
        </w:rPr>
        <w:t xml:space="preserve"> with retailers and bringing not only products</w:t>
      </w:r>
      <w:r w:rsidR="008626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but innovative </w:t>
      </w:r>
      <w:r w:rsidR="008626AF">
        <w:rPr>
          <w:rFonts w:asciiTheme="minorHAnsi" w:hAnsiTheme="minorHAnsi" w:cstheme="minorHAnsi"/>
        </w:rPr>
        <w:t>new approaches to bringing our products to life</w:t>
      </w:r>
      <w:r>
        <w:rPr>
          <w:rFonts w:asciiTheme="minorHAnsi" w:hAnsiTheme="minorHAnsi" w:cstheme="minorHAnsi"/>
        </w:rPr>
        <w:t xml:space="preserve">,” said Cody. </w:t>
      </w:r>
    </w:p>
    <w:p w14:paraId="0BB66C07" w14:textId="77777777" w:rsidR="00313DD1" w:rsidRPr="00313DD1" w:rsidRDefault="00313DD1" w:rsidP="00313DD1">
      <w:pPr>
        <w:spacing w:line="276" w:lineRule="auto"/>
        <w:rPr>
          <w:rFonts w:asciiTheme="minorHAnsi" w:hAnsiTheme="minorHAnsi" w:cstheme="minorHAnsi"/>
        </w:rPr>
      </w:pPr>
    </w:p>
    <w:p w14:paraId="705B0AB4" w14:textId="77777777" w:rsidR="00313DD1" w:rsidRPr="00313DD1" w:rsidRDefault="00313DD1" w:rsidP="00313DD1">
      <w:pPr>
        <w:spacing w:line="276" w:lineRule="auto"/>
        <w:rPr>
          <w:rFonts w:asciiTheme="minorHAnsi" w:hAnsiTheme="minorHAnsi" w:cstheme="minorHAnsi"/>
        </w:rPr>
      </w:pPr>
    </w:p>
    <w:p w14:paraId="6FB68423" w14:textId="77777777" w:rsidR="00313DD1" w:rsidRPr="00313DD1" w:rsidRDefault="00313DD1" w:rsidP="00313DD1">
      <w:pPr>
        <w:spacing w:line="276" w:lineRule="auto"/>
        <w:jc w:val="center"/>
        <w:rPr>
          <w:rFonts w:asciiTheme="minorHAnsi" w:hAnsiTheme="minorHAnsi" w:cstheme="minorHAnsi"/>
        </w:rPr>
      </w:pPr>
      <w:r w:rsidRPr="00313DD1">
        <w:rPr>
          <w:rFonts w:asciiTheme="minorHAnsi" w:hAnsiTheme="minorHAnsi" w:cstheme="minorHAnsi"/>
        </w:rPr>
        <w:t>###</w:t>
      </w:r>
    </w:p>
    <w:p w14:paraId="15B43BC3" w14:textId="1629F245" w:rsidR="00736A3B" w:rsidRPr="00313DD1" w:rsidRDefault="00736A3B" w:rsidP="00313DD1">
      <w:pPr>
        <w:spacing w:line="276" w:lineRule="auto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623FF3F1" w14:textId="77777777" w:rsidR="00313DD1" w:rsidRPr="00313DD1" w:rsidRDefault="00313DD1" w:rsidP="00313DD1">
      <w:pPr>
        <w:spacing w:line="276" w:lineRule="auto"/>
        <w:rPr>
          <w:rFonts w:asciiTheme="minorHAnsi" w:hAnsiTheme="minorHAnsi" w:cstheme="minorHAnsi"/>
        </w:rPr>
      </w:pPr>
    </w:p>
    <w:p w14:paraId="3E656D4C" w14:textId="77777777" w:rsidR="00736A3B" w:rsidRPr="00313DD1" w:rsidRDefault="00736A3B" w:rsidP="00313DD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3DD1">
        <w:rPr>
          <w:rFonts w:asciiTheme="minorHAnsi" w:hAnsiTheme="minorHAnsi" w:cstheme="minorHAnsi"/>
          <w:b/>
          <w:bCs/>
        </w:rPr>
        <w:t>About Twin Star:</w:t>
      </w:r>
    </w:p>
    <w:p w14:paraId="541EE50F" w14:textId="77777777" w:rsidR="00736A3B" w:rsidRPr="00313DD1" w:rsidRDefault="00736A3B" w:rsidP="00313DD1">
      <w:pPr>
        <w:spacing w:line="276" w:lineRule="auto"/>
        <w:rPr>
          <w:rFonts w:asciiTheme="minorHAnsi" w:hAnsiTheme="minorHAnsi" w:cstheme="minorHAnsi"/>
        </w:rPr>
      </w:pPr>
      <w:bookmarkStart w:id="3" w:name="OLE_LINK11"/>
      <w:bookmarkEnd w:id="3"/>
      <w:r w:rsidRPr="00313DD1">
        <w:rPr>
          <w:rFonts w:asciiTheme="minorHAnsi" w:hAnsiTheme="minorHAnsi" w:cstheme="minorHAnsi"/>
          <w:shd w:val="clear" w:color="auto" w:fill="FFFFFF"/>
        </w:rPr>
        <w:t xml:space="preserve">Twin Star Home of Delray Beach, FL is an award-winning manufacturer of home furnishings, including electric fireplaces and furniture, many with integrated media solutions. Twin Star Home combines the latest trends with consumer-driven innovation and design-rich style to create lasting products that enhance consumers’ lives. Twin Star Home is recognized for its trusted national brands: ClassicFlame®, Duraflame, Bell’O, Tresanti and ChimneyFree. </w:t>
      </w:r>
      <w:r w:rsidRPr="00313DD1">
        <w:rPr>
          <w:rFonts w:asciiTheme="minorHAnsi" w:hAnsiTheme="minorHAnsi" w:cstheme="minorHAnsi"/>
        </w:rPr>
        <w:t xml:space="preserve">Find out more at www.twinstarhome.com. </w:t>
      </w:r>
    </w:p>
    <w:p w14:paraId="4046523B" w14:textId="77777777" w:rsidR="00736A3B" w:rsidRPr="00313DD1" w:rsidRDefault="00736A3B" w:rsidP="00313DD1">
      <w:pPr>
        <w:spacing w:line="276" w:lineRule="auto"/>
        <w:jc w:val="center"/>
        <w:rPr>
          <w:rFonts w:asciiTheme="minorHAnsi" w:hAnsiTheme="minorHAnsi" w:cstheme="minorHAnsi"/>
        </w:rPr>
      </w:pPr>
    </w:p>
    <w:p w14:paraId="64CD7CD8" w14:textId="77777777" w:rsidR="00736A3B" w:rsidRPr="00313DD1" w:rsidRDefault="00736A3B" w:rsidP="00313DD1">
      <w:pPr>
        <w:spacing w:line="276" w:lineRule="auto"/>
        <w:jc w:val="center"/>
        <w:rPr>
          <w:rFonts w:asciiTheme="minorHAnsi" w:hAnsiTheme="minorHAnsi" w:cstheme="minorHAnsi"/>
        </w:rPr>
      </w:pPr>
    </w:p>
    <w:p w14:paraId="3A3B5B63" w14:textId="1661C191" w:rsidR="00736A3B" w:rsidRPr="00313DD1" w:rsidRDefault="00D222DE" w:rsidP="00313DD1">
      <w:pPr>
        <w:spacing w:line="276" w:lineRule="auto"/>
        <w:rPr>
          <w:rFonts w:asciiTheme="minorHAnsi" w:hAnsiTheme="minorHAnsi" w:cstheme="minorHAnsi"/>
        </w:rPr>
      </w:pPr>
      <w:r w:rsidRPr="00313DD1">
        <w:rPr>
          <w:rFonts w:asciiTheme="minorHAnsi" w:hAnsiTheme="minorHAnsi" w:cstheme="minorHAnsi"/>
        </w:rPr>
        <w:t xml:space="preserve">Sharefile link for image: </w:t>
      </w:r>
      <w:hyperlink r:id="rId9" w:history="1">
        <w:r w:rsidR="006C094B" w:rsidRPr="009F3B4D">
          <w:rPr>
            <w:rStyle w:val="Hyperlink"/>
            <w:rFonts w:asciiTheme="minorHAnsi" w:hAnsiTheme="minorHAnsi" w:cstheme="minorHAnsi"/>
          </w:rPr>
          <w:t>https://gefenmarketing.sharefile.com/d-sf631e11b37c4b4f8</w:t>
        </w:r>
      </w:hyperlink>
      <w:r w:rsidR="006C094B">
        <w:rPr>
          <w:rFonts w:asciiTheme="minorHAnsi" w:hAnsiTheme="minorHAnsi" w:cstheme="minorHAnsi"/>
        </w:rPr>
        <w:t xml:space="preserve"> </w:t>
      </w:r>
    </w:p>
    <w:p w14:paraId="122DB48B" w14:textId="77777777" w:rsidR="00736A3B" w:rsidRPr="00313DD1" w:rsidRDefault="00736A3B" w:rsidP="00313DD1">
      <w:pPr>
        <w:spacing w:line="276" w:lineRule="auto"/>
        <w:jc w:val="center"/>
        <w:rPr>
          <w:rFonts w:asciiTheme="minorHAnsi" w:hAnsiTheme="minorHAnsi" w:cstheme="minorHAnsi"/>
        </w:rPr>
      </w:pPr>
    </w:p>
    <w:p w14:paraId="2519F6EF" w14:textId="7022FA33" w:rsidR="00043B08" w:rsidRPr="00313DD1" w:rsidRDefault="00043B08" w:rsidP="00313DD1">
      <w:pPr>
        <w:spacing w:line="276" w:lineRule="auto"/>
        <w:rPr>
          <w:rFonts w:asciiTheme="minorHAnsi" w:hAnsiTheme="minorHAnsi" w:cstheme="minorHAnsi"/>
        </w:rPr>
      </w:pPr>
    </w:p>
    <w:p w14:paraId="08E56C65" w14:textId="647C0787" w:rsidR="00043B08" w:rsidRPr="00313DD1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5399FA9" w14:textId="0EAED32A" w:rsidR="00043B08" w:rsidRPr="00313DD1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63E7B1A5" w14:textId="4A96FA68" w:rsidR="00043B08" w:rsidRPr="00313DD1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1D113E1A" w14:textId="39882883" w:rsidR="00043B08" w:rsidRPr="00313DD1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378704DA" w14:textId="51D2022D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0AA502B" w14:textId="20D2309A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3A9F5984" w14:textId="0E39EC91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5F353D1B" w14:textId="18762B20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86116D6" w14:textId="0FB5C9AA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4C0641E5" w14:textId="271ABE71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4808BD22" w14:textId="124C9127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170697E8" w14:textId="72FE6B55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  <w:bookmarkStart w:id="4" w:name="_GoBack"/>
      <w:bookmarkEnd w:id="4"/>
    </w:p>
    <w:sectPr w:rsidR="00043B08" w:rsidSect="00B56265">
      <w:footerReference w:type="default" r:id="rId10"/>
      <w:pgSz w:w="12240" w:h="15840" w:code="1"/>
      <w:pgMar w:top="4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69F9" w14:textId="77777777" w:rsidR="00037DB7" w:rsidRDefault="00037DB7" w:rsidP="00B56265">
      <w:r>
        <w:separator/>
      </w:r>
    </w:p>
  </w:endnote>
  <w:endnote w:type="continuationSeparator" w:id="0">
    <w:p w14:paraId="157317E0" w14:textId="77777777" w:rsidR="00037DB7" w:rsidRDefault="00037DB7" w:rsidP="00B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BC1A" w14:textId="04857ECD" w:rsidR="00B56265" w:rsidRPr="00B56265" w:rsidRDefault="00B56265" w:rsidP="00B56265">
    <w:pPr>
      <w:pStyle w:val="Footer"/>
      <w:jc w:val="right"/>
      <w:rPr>
        <w:sz w:val="20"/>
        <w:szCs w:val="20"/>
      </w:rPr>
    </w:pPr>
    <w:r w:rsidRPr="00B56265">
      <w:rPr>
        <w:sz w:val="20"/>
        <w:szCs w:val="20"/>
      </w:rPr>
      <w:t>Gefen Marketing for Twin Star Home</w:t>
    </w:r>
  </w:p>
  <w:p w14:paraId="105E2271" w14:textId="31B06652" w:rsidR="00B56265" w:rsidRPr="00B56265" w:rsidRDefault="00B56265" w:rsidP="00B56265">
    <w:pPr>
      <w:pStyle w:val="Footer"/>
      <w:jc w:val="right"/>
      <w:rPr>
        <w:sz w:val="20"/>
        <w:szCs w:val="20"/>
      </w:rPr>
    </w:pPr>
    <w:r w:rsidRPr="00B56265">
      <w:rPr>
        <w:sz w:val="20"/>
        <w:szCs w:val="20"/>
      </w:rPr>
      <w:t>336.884.5020</w:t>
    </w:r>
  </w:p>
  <w:p w14:paraId="615EFAF7" w14:textId="77777777" w:rsidR="00B56265" w:rsidRDefault="00B5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AB90" w14:textId="77777777" w:rsidR="00037DB7" w:rsidRDefault="00037DB7" w:rsidP="00B56265">
      <w:r>
        <w:separator/>
      </w:r>
    </w:p>
  </w:footnote>
  <w:footnote w:type="continuationSeparator" w:id="0">
    <w:p w14:paraId="25ACBE84" w14:textId="77777777" w:rsidR="00037DB7" w:rsidRDefault="00037DB7" w:rsidP="00B5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B3A"/>
    <w:multiLevelType w:val="hybridMultilevel"/>
    <w:tmpl w:val="DB40A108"/>
    <w:lvl w:ilvl="0" w:tplc="5796A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AF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43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44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2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0B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09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212"/>
    <w:multiLevelType w:val="hybridMultilevel"/>
    <w:tmpl w:val="036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037"/>
    <w:multiLevelType w:val="hybridMultilevel"/>
    <w:tmpl w:val="DA9638DC"/>
    <w:lvl w:ilvl="0" w:tplc="C026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06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0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A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28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6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4F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E3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1E599B"/>
    <w:multiLevelType w:val="hybridMultilevel"/>
    <w:tmpl w:val="9A82EE7A"/>
    <w:lvl w:ilvl="0" w:tplc="52DE8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F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AC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C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EC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EE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D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CC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0A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E9E"/>
    <w:multiLevelType w:val="hybridMultilevel"/>
    <w:tmpl w:val="6F42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20AF8"/>
    <w:multiLevelType w:val="hybridMultilevel"/>
    <w:tmpl w:val="0A4EA74E"/>
    <w:lvl w:ilvl="0" w:tplc="D0864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4B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0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23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2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85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6C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D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5D3"/>
    <w:multiLevelType w:val="hybridMultilevel"/>
    <w:tmpl w:val="2A264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CEA"/>
    <w:multiLevelType w:val="hybridMultilevel"/>
    <w:tmpl w:val="DEE6E146"/>
    <w:lvl w:ilvl="0" w:tplc="FA02A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C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4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B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23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2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5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C1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B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1EB0"/>
    <w:multiLevelType w:val="hybridMultilevel"/>
    <w:tmpl w:val="FCD4F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374B"/>
    <w:multiLevelType w:val="hybridMultilevel"/>
    <w:tmpl w:val="E6A61E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E28B1"/>
    <w:multiLevelType w:val="hybridMultilevel"/>
    <w:tmpl w:val="8D045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2D2908"/>
    <w:multiLevelType w:val="hybridMultilevel"/>
    <w:tmpl w:val="AFF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BF5"/>
    <w:multiLevelType w:val="hybridMultilevel"/>
    <w:tmpl w:val="DE3AEAAC"/>
    <w:lvl w:ilvl="0" w:tplc="6236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0E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8E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A0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A70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0E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C4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07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0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1028"/>
    <w:multiLevelType w:val="hybridMultilevel"/>
    <w:tmpl w:val="07905E92"/>
    <w:lvl w:ilvl="0" w:tplc="95D6D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05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B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C1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3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24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E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A9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4B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tTQyMDUxs7QwtjRR0lEKTi0uzszPAykwqQUAOsUfTSwAAAA="/>
  </w:docVars>
  <w:rsids>
    <w:rsidRoot w:val="00536DBD"/>
    <w:rsid w:val="00006DEC"/>
    <w:rsid w:val="00021B7A"/>
    <w:rsid w:val="00022523"/>
    <w:rsid w:val="00023A4F"/>
    <w:rsid w:val="00037DB7"/>
    <w:rsid w:val="00043B08"/>
    <w:rsid w:val="0004725B"/>
    <w:rsid w:val="000538D6"/>
    <w:rsid w:val="0006102A"/>
    <w:rsid w:val="00062F26"/>
    <w:rsid w:val="00067CAB"/>
    <w:rsid w:val="0007711F"/>
    <w:rsid w:val="000A5F1E"/>
    <w:rsid w:val="000C37CB"/>
    <w:rsid w:val="000C3912"/>
    <w:rsid w:val="000C42B0"/>
    <w:rsid w:val="000D0983"/>
    <w:rsid w:val="000E4C19"/>
    <w:rsid w:val="00115F75"/>
    <w:rsid w:val="001654A8"/>
    <w:rsid w:val="001734D0"/>
    <w:rsid w:val="0017431B"/>
    <w:rsid w:val="001A7FDB"/>
    <w:rsid w:val="001C0D78"/>
    <w:rsid w:val="001C3E20"/>
    <w:rsid w:val="001D5703"/>
    <w:rsid w:val="001D6973"/>
    <w:rsid w:val="001E606E"/>
    <w:rsid w:val="00221F0C"/>
    <w:rsid w:val="00221FC1"/>
    <w:rsid w:val="00244573"/>
    <w:rsid w:val="00253253"/>
    <w:rsid w:val="00262458"/>
    <w:rsid w:val="0026437A"/>
    <w:rsid w:val="00266F5F"/>
    <w:rsid w:val="00273FCE"/>
    <w:rsid w:val="00276048"/>
    <w:rsid w:val="00286787"/>
    <w:rsid w:val="00290B03"/>
    <w:rsid w:val="002A4680"/>
    <w:rsid w:val="002A71F6"/>
    <w:rsid w:val="002B4C5D"/>
    <w:rsid w:val="002C2454"/>
    <w:rsid w:val="002C43C6"/>
    <w:rsid w:val="002C7854"/>
    <w:rsid w:val="002D65DF"/>
    <w:rsid w:val="002E0C85"/>
    <w:rsid w:val="002E12FA"/>
    <w:rsid w:val="002F09C1"/>
    <w:rsid w:val="00300BC4"/>
    <w:rsid w:val="00302FAA"/>
    <w:rsid w:val="003041EC"/>
    <w:rsid w:val="00313DD1"/>
    <w:rsid w:val="00336658"/>
    <w:rsid w:val="00370B10"/>
    <w:rsid w:val="00375DB7"/>
    <w:rsid w:val="003825C6"/>
    <w:rsid w:val="00393717"/>
    <w:rsid w:val="003A1EFA"/>
    <w:rsid w:val="003A40AD"/>
    <w:rsid w:val="003A7EFF"/>
    <w:rsid w:val="003B49DE"/>
    <w:rsid w:val="003B7571"/>
    <w:rsid w:val="003C50EE"/>
    <w:rsid w:val="003D008A"/>
    <w:rsid w:val="003D0740"/>
    <w:rsid w:val="003D2F2E"/>
    <w:rsid w:val="003D6719"/>
    <w:rsid w:val="00415973"/>
    <w:rsid w:val="004206AC"/>
    <w:rsid w:val="004303D6"/>
    <w:rsid w:val="00450A18"/>
    <w:rsid w:val="00470519"/>
    <w:rsid w:val="00473667"/>
    <w:rsid w:val="00481BED"/>
    <w:rsid w:val="004909C9"/>
    <w:rsid w:val="0049255C"/>
    <w:rsid w:val="00495538"/>
    <w:rsid w:val="004A543C"/>
    <w:rsid w:val="004A5771"/>
    <w:rsid w:val="004B363E"/>
    <w:rsid w:val="004C2504"/>
    <w:rsid w:val="004C2E03"/>
    <w:rsid w:val="004C4A41"/>
    <w:rsid w:val="004E13B8"/>
    <w:rsid w:val="004E6AEE"/>
    <w:rsid w:val="004F187B"/>
    <w:rsid w:val="004F7C83"/>
    <w:rsid w:val="005078EF"/>
    <w:rsid w:val="005140D5"/>
    <w:rsid w:val="00533B7B"/>
    <w:rsid w:val="0053656E"/>
    <w:rsid w:val="00536DBD"/>
    <w:rsid w:val="00541E04"/>
    <w:rsid w:val="00567759"/>
    <w:rsid w:val="00570FE5"/>
    <w:rsid w:val="00571014"/>
    <w:rsid w:val="00576325"/>
    <w:rsid w:val="005769FE"/>
    <w:rsid w:val="00577474"/>
    <w:rsid w:val="00586ABB"/>
    <w:rsid w:val="005C20D7"/>
    <w:rsid w:val="005C5F32"/>
    <w:rsid w:val="005E15A4"/>
    <w:rsid w:val="005F2DB7"/>
    <w:rsid w:val="005F3D49"/>
    <w:rsid w:val="00607E5F"/>
    <w:rsid w:val="006153AB"/>
    <w:rsid w:val="00622345"/>
    <w:rsid w:val="0062337F"/>
    <w:rsid w:val="00641C20"/>
    <w:rsid w:val="006722F8"/>
    <w:rsid w:val="00675EB1"/>
    <w:rsid w:val="006871C9"/>
    <w:rsid w:val="006875A1"/>
    <w:rsid w:val="006979E3"/>
    <w:rsid w:val="006A0B0A"/>
    <w:rsid w:val="006A2092"/>
    <w:rsid w:val="006A4039"/>
    <w:rsid w:val="006A6339"/>
    <w:rsid w:val="006A7ACC"/>
    <w:rsid w:val="006C094B"/>
    <w:rsid w:val="006E4F8D"/>
    <w:rsid w:val="006F120A"/>
    <w:rsid w:val="00702654"/>
    <w:rsid w:val="00715312"/>
    <w:rsid w:val="00715A06"/>
    <w:rsid w:val="00717917"/>
    <w:rsid w:val="00721D95"/>
    <w:rsid w:val="00736A3B"/>
    <w:rsid w:val="00741986"/>
    <w:rsid w:val="00747305"/>
    <w:rsid w:val="0075222B"/>
    <w:rsid w:val="00755B94"/>
    <w:rsid w:val="0077221D"/>
    <w:rsid w:val="00784664"/>
    <w:rsid w:val="00786BF7"/>
    <w:rsid w:val="007877B4"/>
    <w:rsid w:val="007A20B5"/>
    <w:rsid w:val="007F3AB5"/>
    <w:rsid w:val="00830AC6"/>
    <w:rsid w:val="00857B09"/>
    <w:rsid w:val="00860ACE"/>
    <w:rsid w:val="0086241B"/>
    <w:rsid w:val="008626AF"/>
    <w:rsid w:val="00871A95"/>
    <w:rsid w:val="0088356B"/>
    <w:rsid w:val="00892177"/>
    <w:rsid w:val="008950BA"/>
    <w:rsid w:val="00897772"/>
    <w:rsid w:val="008A739F"/>
    <w:rsid w:val="008B55F0"/>
    <w:rsid w:val="008B726D"/>
    <w:rsid w:val="008B7FD8"/>
    <w:rsid w:val="008C5D1D"/>
    <w:rsid w:val="008D1644"/>
    <w:rsid w:val="008F2B33"/>
    <w:rsid w:val="008F3654"/>
    <w:rsid w:val="008F42AB"/>
    <w:rsid w:val="008F766A"/>
    <w:rsid w:val="0090348A"/>
    <w:rsid w:val="00910C57"/>
    <w:rsid w:val="009443A2"/>
    <w:rsid w:val="0094699C"/>
    <w:rsid w:val="00946CBC"/>
    <w:rsid w:val="00956119"/>
    <w:rsid w:val="00962C12"/>
    <w:rsid w:val="009749F5"/>
    <w:rsid w:val="00974E8F"/>
    <w:rsid w:val="00977844"/>
    <w:rsid w:val="00984885"/>
    <w:rsid w:val="00986773"/>
    <w:rsid w:val="00987A5B"/>
    <w:rsid w:val="009A4B62"/>
    <w:rsid w:val="009C43A6"/>
    <w:rsid w:val="009C5FEC"/>
    <w:rsid w:val="009D28F1"/>
    <w:rsid w:val="009D5510"/>
    <w:rsid w:val="009E0BCB"/>
    <w:rsid w:val="009E25A5"/>
    <w:rsid w:val="009E7B9B"/>
    <w:rsid w:val="00A01AA4"/>
    <w:rsid w:val="00A127B6"/>
    <w:rsid w:val="00A343F5"/>
    <w:rsid w:val="00A4600F"/>
    <w:rsid w:val="00A50E54"/>
    <w:rsid w:val="00A644F1"/>
    <w:rsid w:val="00A65E17"/>
    <w:rsid w:val="00A76101"/>
    <w:rsid w:val="00A86DAF"/>
    <w:rsid w:val="00A9330D"/>
    <w:rsid w:val="00A9726A"/>
    <w:rsid w:val="00AA1A56"/>
    <w:rsid w:val="00AA341A"/>
    <w:rsid w:val="00AB2A93"/>
    <w:rsid w:val="00AB44A8"/>
    <w:rsid w:val="00AC0868"/>
    <w:rsid w:val="00AC1343"/>
    <w:rsid w:val="00AC27DB"/>
    <w:rsid w:val="00AD39DF"/>
    <w:rsid w:val="00AD4BB7"/>
    <w:rsid w:val="00AE0438"/>
    <w:rsid w:val="00AE2B8E"/>
    <w:rsid w:val="00AE7040"/>
    <w:rsid w:val="00AE7DB1"/>
    <w:rsid w:val="00AF065D"/>
    <w:rsid w:val="00B002EF"/>
    <w:rsid w:val="00B25CF8"/>
    <w:rsid w:val="00B36774"/>
    <w:rsid w:val="00B40A27"/>
    <w:rsid w:val="00B45462"/>
    <w:rsid w:val="00B45991"/>
    <w:rsid w:val="00B50012"/>
    <w:rsid w:val="00B52F4F"/>
    <w:rsid w:val="00B56265"/>
    <w:rsid w:val="00B63252"/>
    <w:rsid w:val="00B66947"/>
    <w:rsid w:val="00B71E07"/>
    <w:rsid w:val="00B72089"/>
    <w:rsid w:val="00B8587C"/>
    <w:rsid w:val="00BA5AAC"/>
    <w:rsid w:val="00BB2EA8"/>
    <w:rsid w:val="00BB3E64"/>
    <w:rsid w:val="00BB79BC"/>
    <w:rsid w:val="00BC4816"/>
    <w:rsid w:val="00BE0413"/>
    <w:rsid w:val="00BF415E"/>
    <w:rsid w:val="00C0282B"/>
    <w:rsid w:val="00C20823"/>
    <w:rsid w:val="00C26C9B"/>
    <w:rsid w:val="00C3315F"/>
    <w:rsid w:val="00C420F8"/>
    <w:rsid w:val="00C432D8"/>
    <w:rsid w:val="00C50CFE"/>
    <w:rsid w:val="00C51058"/>
    <w:rsid w:val="00C556EC"/>
    <w:rsid w:val="00C60218"/>
    <w:rsid w:val="00C72349"/>
    <w:rsid w:val="00C732B5"/>
    <w:rsid w:val="00C8645C"/>
    <w:rsid w:val="00C86BE7"/>
    <w:rsid w:val="00C94D13"/>
    <w:rsid w:val="00C969F1"/>
    <w:rsid w:val="00CB3E73"/>
    <w:rsid w:val="00CD16F7"/>
    <w:rsid w:val="00CE21CA"/>
    <w:rsid w:val="00CE7E1C"/>
    <w:rsid w:val="00CF4404"/>
    <w:rsid w:val="00CF6B61"/>
    <w:rsid w:val="00D02DDD"/>
    <w:rsid w:val="00D05C7F"/>
    <w:rsid w:val="00D1564A"/>
    <w:rsid w:val="00D222DE"/>
    <w:rsid w:val="00D263E6"/>
    <w:rsid w:val="00D419B0"/>
    <w:rsid w:val="00D523D8"/>
    <w:rsid w:val="00D538AB"/>
    <w:rsid w:val="00D57FAB"/>
    <w:rsid w:val="00D634A3"/>
    <w:rsid w:val="00D90A34"/>
    <w:rsid w:val="00D9180B"/>
    <w:rsid w:val="00D96A28"/>
    <w:rsid w:val="00D97F38"/>
    <w:rsid w:val="00DB443F"/>
    <w:rsid w:val="00DB5C15"/>
    <w:rsid w:val="00DC1B88"/>
    <w:rsid w:val="00DC1C3E"/>
    <w:rsid w:val="00DC687D"/>
    <w:rsid w:val="00DC6BEC"/>
    <w:rsid w:val="00DE7E13"/>
    <w:rsid w:val="00E03EED"/>
    <w:rsid w:val="00E04D7F"/>
    <w:rsid w:val="00E175A8"/>
    <w:rsid w:val="00E31DC6"/>
    <w:rsid w:val="00E36E9C"/>
    <w:rsid w:val="00E427AE"/>
    <w:rsid w:val="00E447B8"/>
    <w:rsid w:val="00E50AB6"/>
    <w:rsid w:val="00E535A0"/>
    <w:rsid w:val="00E7092C"/>
    <w:rsid w:val="00E83941"/>
    <w:rsid w:val="00EE1923"/>
    <w:rsid w:val="00EF3926"/>
    <w:rsid w:val="00EF7AF8"/>
    <w:rsid w:val="00F041E2"/>
    <w:rsid w:val="00F135A7"/>
    <w:rsid w:val="00F17BCE"/>
    <w:rsid w:val="00F3302C"/>
    <w:rsid w:val="00F377B3"/>
    <w:rsid w:val="00F37993"/>
    <w:rsid w:val="00F37EAF"/>
    <w:rsid w:val="00F434D8"/>
    <w:rsid w:val="00F50657"/>
    <w:rsid w:val="00F709E7"/>
    <w:rsid w:val="00F8009B"/>
    <w:rsid w:val="00F840F0"/>
    <w:rsid w:val="00F85ABE"/>
    <w:rsid w:val="00F86EB8"/>
    <w:rsid w:val="00F86EFB"/>
    <w:rsid w:val="00F90746"/>
    <w:rsid w:val="00F93DE2"/>
    <w:rsid w:val="00F9434E"/>
    <w:rsid w:val="00FC15B5"/>
    <w:rsid w:val="00FD2AC7"/>
    <w:rsid w:val="00FE1163"/>
    <w:rsid w:val="00FE1A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17EF04"/>
  <w15:docId w15:val="{D8A3AB41-BC11-4627-8612-8F6428F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D"/>
    <w:pPr>
      <w:ind w:left="720"/>
      <w:jc w:val="both"/>
    </w:pPr>
    <w:rPr>
      <w:rFonts w:eastAsia="Times New Roman" w:cs="Times New Roman"/>
      <w:sz w:val="24"/>
      <w:szCs w:val="24"/>
    </w:rPr>
  </w:style>
  <w:style w:type="paragraph" w:customStyle="1" w:styleId="Header4">
    <w:name w:val="Header 4"/>
    <w:basedOn w:val="PlainText"/>
    <w:qFormat/>
    <w:rsid w:val="00536DBD"/>
    <w:pPr>
      <w:jc w:val="both"/>
    </w:pPr>
    <w:rPr>
      <w:rFonts w:ascii="Calibri" w:eastAsia="Times New Roman" w:hAnsi="Calibri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6DB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DB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7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973"/>
    <w:rPr>
      <w:color w:val="0563C1"/>
      <w:u w:val="single"/>
    </w:rPr>
  </w:style>
  <w:style w:type="paragraph" w:styleId="Revision">
    <w:name w:val="Revision"/>
    <w:hidden/>
    <w:uiPriority w:val="99"/>
    <w:semiHidden/>
    <w:rsid w:val="00F041E2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B2E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65"/>
    <w:rPr>
      <w:rFonts w:ascii="Calibri" w:hAnsi="Calibri" w:cs="Calibri"/>
    </w:rPr>
  </w:style>
  <w:style w:type="character" w:customStyle="1" w:styleId="A1">
    <w:name w:val="A1"/>
    <w:uiPriority w:val="99"/>
    <w:rsid w:val="00DC687D"/>
    <w:rPr>
      <w:rFonts w:cs="Gotham-Book"/>
      <w:color w:val="403F41"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6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4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2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4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3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4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5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83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9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1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8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3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8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fenmarketing.sharefile.com/d-sf631e11b37c4b4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F0BA-8543-4419-8048-59194EC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3567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Capital. Twin-Star Leadership Announcement_CLEAN (00932008-9).DOCX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Capital. Twin-Star Leadership Announcement_CLEAN (00932008-9).DOCX</dc:title>
  <dc:creator>Renee Govig</dc:creator>
  <cp:lastModifiedBy>Brie Chewning</cp:lastModifiedBy>
  <cp:revision>4</cp:revision>
  <cp:lastPrinted>2018-05-22T13:38:00Z</cp:lastPrinted>
  <dcterms:created xsi:type="dcterms:W3CDTF">2019-03-13T13:29:00Z</dcterms:created>
  <dcterms:modified xsi:type="dcterms:W3CDTF">2019-03-13T13:30:00Z</dcterms:modified>
</cp:coreProperties>
</file>